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A2A956F" w:rsidP="486D5AB6" w:rsidRDefault="0A2A956F" w14:paraId="62B19D8A" w14:textId="79D8B8BF">
      <w:pPr>
        <w:spacing w:before="0" w:beforeAutospacing="off" w:after="240" w:afterAutospacing="off" w:line="278" w:lineRule="auto"/>
        <w:rPr>
          <w:rFonts w:ascii="Calibri" w:hAnsi="Calibri" w:eastAsia="Calibri" w:cs="Calibri"/>
          <w:b w:val="1"/>
          <w:bCs w:val="1"/>
          <w:i w:val="0"/>
          <w:iCs w:val="0"/>
          <w:noProof w:val="0"/>
          <w:sz w:val="24"/>
          <w:szCs w:val="24"/>
          <w:lang w:val="pl-PL"/>
        </w:rPr>
      </w:pPr>
      <w:r w:rsidRPr="486D5AB6" w:rsidR="0A2A956F">
        <w:rPr>
          <w:rFonts w:ascii="Calibri" w:hAnsi="Calibri" w:eastAsia="Calibri" w:cs="Calibri"/>
          <w:b w:val="1"/>
          <w:bCs w:val="1"/>
          <w:i w:val="0"/>
          <w:iCs w:val="0"/>
          <w:noProof w:val="0"/>
          <w:sz w:val="24"/>
          <w:szCs w:val="24"/>
          <w:lang w:val="pl-PL"/>
        </w:rPr>
        <w:t>Dlaczego elastyczne zatrudnienie staje się standardem w nowoczesnych firmach?</w:t>
      </w:r>
    </w:p>
    <w:p w:rsidR="0A2A956F" w:rsidP="486D5AB6" w:rsidRDefault="0A2A956F" w14:paraId="7A889F5F" w14:textId="2BC10F0E">
      <w:pPr>
        <w:spacing w:before="0" w:beforeAutospacing="off" w:after="240" w:afterAutospacing="off" w:line="278" w:lineRule="auto"/>
        <w:rPr>
          <w:rFonts w:ascii="Calibri" w:hAnsi="Calibri" w:eastAsia="Calibri" w:cs="Calibri"/>
          <w:b w:val="0"/>
          <w:bCs w:val="0"/>
          <w:i w:val="0"/>
          <w:iCs w:val="0"/>
          <w:noProof w:val="0"/>
          <w:sz w:val="24"/>
          <w:szCs w:val="24"/>
          <w:lang w:val="pl-PL"/>
        </w:rPr>
      </w:pPr>
      <w:r w:rsidRPr="486D5AB6" w:rsidR="0A2A956F">
        <w:rPr>
          <w:rFonts w:ascii="Calibri" w:hAnsi="Calibri" w:eastAsia="Calibri" w:cs="Calibri"/>
          <w:b w:val="0"/>
          <w:bCs w:val="0"/>
          <w:i w:val="0"/>
          <w:iCs w:val="0"/>
          <w:noProof w:val="0"/>
          <w:sz w:val="24"/>
          <w:szCs w:val="24"/>
          <w:lang w:val="pl-PL"/>
        </w:rPr>
        <w:t>W odpowiedzi na dynamiczne zmiany rynku pracy standardem w nowoczesnych firmach staje się elastyczne zatrudnienie. Coraz więcej organizacji traktuje elastyczność nie jako dodatkowy benefit, lecz jako stały element kultury pracy. Pracodawcy, którzy wdrażają elastyczne modele zatrudnienia, zyskują przewagę nad konkurencją, skuteczniej przyciągając i utrzymując specjalistów.</w:t>
      </w:r>
    </w:p>
    <w:p w:rsidR="5DD3967B" w:rsidP="486D5AB6" w:rsidRDefault="5DD3967B" w14:paraId="14EB8E93" w14:textId="43BD6BB8">
      <w:pPr>
        <w:pStyle w:val="Normal"/>
        <w:spacing w:before="0" w:beforeAutospacing="off" w:after="240" w:afterAutospacing="off" w:line="278" w:lineRule="auto"/>
        <w:rPr>
          <w:rFonts w:ascii="Calibri" w:hAnsi="Calibri" w:eastAsia="Calibri" w:cs="Calibri"/>
          <w:b w:val="0"/>
          <w:bCs w:val="0"/>
          <w:i w:val="0"/>
          <w:iCs w:val="0"/>
          <w:noProof w:val="0"/>
          <w:sz w:val="24"/>
          <w:szCs w:val="24"/>
          <w:lang w:val="pl-PL"/>
        </w:rPr>
      </w:pPr>
      <w:r w:rsidR="5DD3967B">
        <w:drawing>
          <wp:inline wp14:editId="000602C7" wp14:anchorId="6B4E0F9C">
            <wp:extent cx="5724525" cy="3105150"/>
            <wp:effectExtent l="0" t="0" r="0" b="0"/>
            <wp:docPr id="17986855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8685562" name="Picture 1798685562"/>
                    <pic:cNvPicPr/>
                  </pic:nvPicPr>
                  <pic:blipFill>
                    <a:blip xmlns:r="http://schemas.openxmlformats.org/officeDocument/2006/relationships" r:embed="rId1640579352">
                      <a:extLst>
                        <a:ext uri="{28A0092B-C50C-407E-A947-70E740481C1C}">
                          <a14:useLocalDpi xmlns:a14="http://schemas.microsoft.com/office/drawing/2010/main"/>
                        </a:ext>
                      </a:extLst>
                    </a:blip>
                    <a:stretch>
                      <a:fillRect/>
                    </a:stretch>
                  </pic:blipFill>
                  <pic:spPr>
                    <a:xfrm>
                      <a:off x="0" y="0"/>
                      <a:ext cx="5724525" cy="3105150"/>
                    </a:xfrm>
                    <a:prstGeom prst="rect">
                      <a:avLst/>
                    </a:prstGeom>
                  </pic:spPr>
                </pic:pic>
              </a:graphicData>
            </a:graphic>
          </wp:inline>
        </w:drawing>
      </w:r>
      <w:r w:rsidRPr="486D5AB6" w:rsidR="0A2A956F">
        <w:rPr>
          <w:rFonts w:ascii="Calibri" w:hAnsi="Calibri" w:eastAsia="Calibri" w:cs="Calibri"/>
          <w:b w:val="0"/>
          <w:bCs w:val="0"/>
          <w:i w:val="0"/>
          <w:iCs w:val="0"/>
          <w:noProof w:val="0"/>
          <w:sz w:val="24"/>
          <w:szCs w:val="24"/>
          <w:lang w:val="pl-PL"/>
        </w:rPr>
        <w:t>Znaczenie elastyczności szczególnie mocno podkreśla młode pokolenie wchodzące na rynek pracy. Dla generacji Z elastyczne formy zatrudnienia są oczekiwanym standardem, a nie dodatkiem. Z kolei dla starszych pracowników elastyczność często umożliwia dalsze funkcjonowanie na rynku pracy – pozwala łączyć obowiązki zawodowe z opieką nad bliskimi, ograniczeniami zdrowotnymi lub stopniowym zmniejszaniem wymiaru pracy.</w:t>
      </w:r>
    </w:p>
    <w:p w:rsidR="0A2A956F" w:rsidP="486D5AB6" w:rsidRDefault="0A2A956F" w14:paraId="299E0BAF" w14:textId="164A7D0F">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486D5AB6" w:rsidR="0A2A956F">
        <w:rPr>
          <w:rFonts w:ascii="Calibri" w:hAnsi="Calibri" w:eastAsia="Calibri" w:cs="Calibri"/>
          <w:b w:val="0"/>
          <w:bCs w:val="0"/>
          <w:i w:val="0"/>
          <w:iCs w:val="0"/>
          <w:noProof w:val="0"/>
          <w:sz w:val="24"/>
          <w:szCs w:val="24"/>
          <w:lang w:val="pl-PL"/>
        </w:rPr>
        <w:t>Elastyczne formy zatrudnienia mają również kluczowe znaczenie dla osób powracających na rynek pracy po przerwie oraz dla osób mieszkających w znacznej odległości od siedziby firmy. Praca zdalna lub hybrydowa eliminuje bariery geograficzne i zwiększa dostępność ofert pracy.</w:t>
      </w:r>
    </w:p>
    <w:p w:rsidR="0A2A956F" w:rsidP="486D5AB6" w:rsidRDefault="0A2A956F" w14:paraId="3C09850D" w14:textId="2DDCE412">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486D5AB6" w:rsidR="0A2A956F">
        <w:rPr>
          <w:rFonts w:ascii="Calibri" w:hAnsi="Calibri" w:eastAsia="Calibri" w:cs="Calibri"/>
          <w:b w:val="0"/>
          <w:bCs w:val="0"/>
          <w:i w:val="0"/>
          <w:iCs w:val="0"/>
          <w:noProof w:val="0"/>
          <w:sz w:val="24"/>
          <w:szCs w:val="24"/>
          <w:lang w:val="pl-PL"/>
        </w:rPr>
        <w:t xml:space="preserve">Z badań dotyczących elastycznych form zatrudnienia (K. Błachut, A. Horbovyy </w:t>
      </w:r>
      <w:r w:rsidRPr="486D5AB6" w:rsidR="0A2A956F">
        <w:rPr>
          <w:rFonts w:ascii="Calibri" w:hAnsi="Calibri" w:eastAsia="Calibri" w:cs="Calibri"/>
          <w:b w:val="0"/>
          <w:bCs w:val="0"/>
          <w:i w:val="1"/>
          <w:iCs w:val="1"/>
          <w:noProof w:val="0"/>
          <w:sz w:val="24"/>
          <w:szCs w:val="24"/>
          <w:lang w:val="pl-PL"/>
        </w:rPr>
        <w:t>Elastyczne formy zatrudnienia jako specyfika na rynku pracy,</w:t>
      </w:r>
      <w:r w:rsidRPr="486D5AB6" w:rsidR="0A2A956F">
        <w:rPr>
          <w:rFonts w:ascii="Calibri" w:hAnsi="Calibri" w:eastAsia="Calibri" w:cs="Calibri"/>
          <w:b w:val="0"/>
          <w:bCs w:val="0"/>
          <w:i w:val="0"/>
          <w:iCs w:val="0"/>
          <w:noProof w:val="0"/>
          <w:sz w:val="24"/>
          <w:szCs w:val="24"/>
          <w:lang w:val="pl-PL"/>
        </w:rPr>
        <w:t xml:space="preserve"> 2023) wynika, że 88,9% respondentów uważa, iż elastyczność zwiększa ich szanse na rynku pracy. Elastyczne godziny pracy docenia 43,1% badanych, a możliwość zachowania równowagi między życiem zawodowym a prywatnym – 22,2%. Jedynie 2,8% respondentów nie dostrzega żadnych korzyści płynących z elastycznego zatrudnienia.</w:t>
      </w:r>
    </w:p>
    <w:p w:rsidR="0A2A956F" w:rsidP="486D5AB6" w:rsidRDefault="0A2A956F" w14:paraId="5E68F4B3" w14:textId="624C1A0D">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486D5AB6" w:rsidR="0A2A956F">
        <w:rPr>
          <w:rFonts w:ascii="Calibri" w:hAnsi="Calibri" w:eastAsia="Calibri" w:cs="Calibri"/>
          <w:b w:val="0"/>
          <w:bCs w:val="0"/>
          <w:i w:val="0"/>
          <w:iCs w:val="0"/>
          <w:noProof w:val="0"/>
          <w:sz w:val="24"/>
          <w:szCs w:val="24"/>
          <w:lang w:val="pl-PL"/>
        </w:rPr>
        <w:t>Również pracodawcy wskazują na wymierne korzyści, takie jak obniżenie kosztów operacyjnych, większą efektywność zespołów oraz niższą rotację pracowników. Elastyczność sprzyja szybszemu reagowaniu na zmiany rynkowe i wzmacnia konkurencyjność firm.</w:t>
      </w:r>
    </w:p>
    <w:p w:rsidR="0A2A956F" w:rsidP="486D5AB6" w:rsidRDefault="0A2A956F" w14:paraId="346A5816" w14:textId="4A3B80A4">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486D5AB6" w:rsidR="0A2A956F">
        <w:rPr>
          <w:rFonts w:ascii="Calibri" w:hAnsi="Calibri" w:eastAsia="Calibri" w:cs="Calibri"/>
          <w:b w:val="0"/>
          <w:bCs w:val="0"/>
          <w:i w:val="0"/>
          <w:iCs w:val="0"/>
          <w:noProof w:val="0"/>
          <w:sz w:val="24"/>
          <w:szCs w:val="24"/>
          <w:lang w:val="pl-PL"/>
        </w:rPr>
        <w:t>Więcej informacji na temat elastycznych form pracy dostępnych jest na stronie elastyczni.opole.pl. Elastyczność w pracy to kierunek na przyszłość, który już dziś staje się codzienną dobrą praktyką.</w:t>
      </w:r>
    </w:p>
    <w:p w:rsidR="0A2A956F" w:rsidP="486D5AB6" w:rsidRDefault="0A2A956F" w14:paraId="7C0F1F76" w14:textId="09D73353">
      <w:pPr>
        <w:spacing w:before="0" w:beforeAutospacing="off" w:after="160" w:afterAutospacing="off" w:line="278" w:lineRule="auto"/>
        <w:rPr>
          <w:rFonts w:ascii="Aptos" w:hAnsi="Aptos" w:eastAsia="Aptos" w:cs="Aptos"/>
          <w:b w:val="0"/>
          <w:bCs w:val="0"/>
          <w:i w:val="0"/>
          <w:iCs w:val="0"/>
          <w:noProof w:val="0"/>
          <w:sz w:val="24"/>
          <w:szCs w:val="24"/>
          <w:lang w:val="pl-PL"/>
        </w:rPr>
      </w:pPr>
      <w:r w:rsidR="0A2A956F">
        <w:drawing>
          <wp:inline wp14:editId="02DEE878" wp14:anchorId="2908D806">
            <wp:extent cx="5676900" cy="3095625"/>
            <wp:effectExtent l="0" t="0" r="0" b="0"/>
            <wp:docPr id="21100153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0015342" name="Picture 2110015342"/>
                    <pic:cNvPicPr/>
                  </pic:nvPicPr>
                  <pic:blipFill>
                    <a:blip xmlns:r="http://schemas.openxmlformats.org/officeDocument/2006/relationships" r:embed="rId1076841486">
                      <a:extLst>
                        <a:ext uri="{28A0092B-C50C-407E-A947-70E740481C1C}">
                          <a14:useLocalDpi xmlns:a14="http://schemas.microsoft.com/office/drawing/2010/main"/>
                        </a:ext>
                      </a:extLst>
                    </a:blip>
                    <a:stretch>
                      <a:fillRect/>
                    </a:stretch>
                  </pic:blipFill>
                  <pic:spPr>
                    <a:xfrm>
                      <a:off x="0" y="0"/>
                      <a:ext cx="5676900" cy="3095625"/>
                    </a:xfrm>
                    <a:prstGeom prst="rect">
                      <a:avLst/>
                    </a:prstGeom>
                  </pic:spPr>
                </pic:pic>
              </a:graphicData>
            </a:graphic>
          </wp:inline>
        </w:drawing>
      </w:r>
    </w:p>
    <w:p w:rsidR="486D5AB6" w:rsidRDefault="486D5AB6" w14:paraId="0AD2BAAC" w14:textId="0F2A9942"/>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E239BF"/>
    <w:rsid w:val="0A2A956F"/>
    <w:rsid w:val="1E050599"/>
    <w:rsid w:val="486D5AB6"/>
    <w:rsid w:val="5DD3967B"/>
    <w:rsid w:val="60E239BF"/>
    <w:rsid w:val="76F78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39BF"/>
  <w15:chartTrackingRefBased/>
  <w15:docId w15:val="{D65E8DDD-1765-4692-A898-917E24D364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640579353" Type="http://schemas.openxmlformats.org/officeDocument/2006/relationships/customXml" Target="../customXml/item1.xml"/><Relationship Id="rId3" Type="http://schemas.openxmlformats.org/officeDocument/2006/relationships/webSettings" Target="webSettings.xml"/><Relationship Id="rId1640579352" Type="http://schemas.openxmlformats.org/officeDocument/2006/relationships/image" Target="/media/image.png"/><Relationship Id="rId2" Type="http://schemas.openxmlformats.org/officeDocument/2006/relationships/settings" Target="settings.xml"/><Relationship Id="rId1076841486" Type="http://schemas.openxmlformats.org/officeDocument/2006/relationships/image" Target="/media/image2.png"/><Relationship Id="rId1" Type="http://schemas.openxmlformats.org/officeDocument/2006/relationships/styles" Target="styles.xml"/><Relationship Id="rId5" Type="http://schemas.openxmlformats.org/officeDocument/2006/relationships/theme" Target="theme/theme1.xml"/><Relationship Id="rId1640579355" Type="http://schemas.openxmlformats.org/officeDocument/2006/relationships/customXml" Target="../customXml/item3.xml"/><Relationship Id="rId4" Type="http://schemas.openxmlformats.org/officeDocument/2006/relationships/fontTable" Target="fontTable.xml"/><Relationship Id="rId1640579354" Type="http://schemas.openxmlformats.org/officeDocument/2006/relationships/customXml" Target="../customXml/item2.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4F90B94B55EF4BAB09D177F3267CEB" ma:contentTypeVersion="18" ma:contentTypeDescription="Utwórz nowy dokument." ma:contentTypeScope="" ma:versionID="f7795889d4b161a0da985bf0072d83c5">
  <xsd:schema xmlns:xsd="http://www.w3.org/2001/XMLSchema" xmlns:xs="http://www.w3.org/2001/XMLSchema" xmlns:p="http://schemas.microsoft.com/office/2006/metadata/properties" xmlns:ns2="9b030908-2f0c-490c-a84e-87ebfbc14da8" xmlns:ns3="8ff3460e-ceb6-4c9b-bbc3-964d67995fd0" targetNamespace="http://schemas.microsoft.com/office/2006/metadata/properties" ma:root="true" ma:fieldsID="9a7efbce063598872f6da34dd87ea74d" ns2:_="" ns3:_="">
    <xsd:import namespace="9b030908-2f0c-490c-a84e-87ebfbc14da8"/>
    <xsd:import namespace="8ff3460e-ceb6-4c9b-bbc3-964d67995f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a" minOccurs="0"/>
                <xsd:element ref="ns2:MediaServiceObjectDetectorVersions" minOccurs="0"/>
                <xsd:element ref="ns2:MediaServiceSystemTag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0908-2f0c-490c-a84e-87ebfbc14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data" ma:index="21" nillable="true" ma:displayName="data" ma:format="DateTime" ma:internalName="data">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f3460e-ceb6-4c9b-bbc3-964d67995fd0"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9b030908-2f0c-490c-a84e-87ebfbc14da8" xsi:nil="true"/>
  </documentManagement>
</p:properties>
</file>

<file path=customXml/itemProps1.xml><?xml version="1.0" encoding="utf-8"?>
<ds:datastoreItem xmlns:ds="http://schemas.openxmlformats.org/officeDocument/2006/customXml" ds:itemID="{FE4DA6F8-8274-4FCD-905C-40A5707EB558}"/>
</file>

<file path=customXml/itemProps2.xml><?xml version="1.0" encoding="utf-8"?>
<ds:datastoreItem xmlns:ds="http://schemas.openxmlformats.org/officeDocument/2006/customXml" ds:itemID="{A81234B1-75B7-48F2-BA8F-D14A814269D0}"/>
</file>

<file path=customXml/itemProps3.xml><?xml version="1.0" encoding="utf-8"?>
<ds:datastoreItem xmlns:ds="http://schemas.openxmlformats.org/officeDocument/2006/customXml" ds:itemID="{9F206526-C275-4B3E-A051-7FD7F431A1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Jabłońska</dc:creator>
  <cp:keywords/>
  <dc:description/>
  <cp:lastModifiedBy>Aleksandra Jabłońska</cp:lastModifiedBy>
  <dcterms:created xsi:type="dcterms:W3CDTF">2026-04-08T08:00:13Z</dcterms:created>
  <dcterms:modified xsi:type="dcterms:W3CDTF">2026-04-08T08:03:38Z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0x010100F74F90B94B55EF4BAB09D177F3267CEB</vt:lpwstr>
  </property>
</Properties>
</file>